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1C" w:rsidRPr="00E36D1C" w:rsidRDefault="00E36D1C" w:rsidP="00E36D1C">
      <w:pPr>
        <w:tabs>
          <w:tab w:val="left" w:pos="561"/>
        </w:tabs>
        <w:spacing w:after="0" w:line="240" w:lineRule="auto"/>
        <w:jc w:val="center"/>
        <w:rPr>
          <w:rFonts w:eastAsia="Times New Roman"/>
          <w:b/>
          <w:sz w:val="36"/>
          <w:szCs w:val="36"/>
        </w:rPr>
      </w:pPr>
      <w:r w:rsidRPr="00E36D1C">
        <w:rPr>
          <w:rFonts w:eastAsia="Times New Roman"/>
          <w:b/>
          <w:sz w:val="36"/>
          <w:szCs w:val="36"/>
        </w:rPr>
        <w:t xml:space="preserve">Culinary Arts Skills: </w:t>
      </w:r>
    </w:p>
    <w:p w:rsidR="00E36D1C" w:rsidRPr="00E36D1C" w:rsidRDefault="00647A81" w:rsidP="00E36D1C">
      <w:pPr>
        <w:tabs>
          <w:tab w:val="left" w:pos="561"/>
        </w:tabs>
        <w:spacing w:after="0" w:line="240" w:lineRule="auto"/>
        <w:jc w:val="center"/>
        <w:rPr>
          <w:rFonts w:eastAsia="Times New Roman"/>
          <w:b/>
          <w:sz w:val="36"/>
          <w:szCs w:val="36"/>
        </w:rPr>
      </w:pPr>
      <w:r>
        <w:rPr>
          <w:rFonts w:eastAsia="Times New Roman"/>
          <w:b/>
          <w:sz w:val="36"/>
          <w:szCs w:val="36"/>
        </w:rPr>
        <w:t>Motivation for Classroom Success</w:t>
      </w:r>
      <w:bookmarkStart w:id="0" w:name="_GoBack"/>
      <w:bookmarkEnd w:id="0"/>
    </w:p>
    <w:p w:rsidR="00E36D1C" w:rsidRPr="00E36D1C" w:rsidRDefault="00E36D1C" w:rsidP="00E36D1C">
      <w:pPr>
        <w:tabs>
          <w:tab w:val="left" w:pos="561"/>
        </w:tabs>
        <w:spacing w:after="0" w:line="240" w:lineRule="auto"/>
        <w:jc w:val="center"/>
        <w:rPr>
          <w:rFonts w:eastAsia="Times New Roman"/>
          <w:b/>
          <w:sz w:val="32"/>
          <w:szCs w:val="32"/>
        </w:rPr>
      </w:pPr>
    </w:p>
    <w:p w:rsidR="00E36D1C" w:rsidRPr="00E36D1C" w:rsidRDefault="00E36D1C" w:rsidP="00E36D1C">
      <w:pPr>
        <w:tabs>
          <w:tab w:val="left" w:pos="561"/>
        </w:tabs>
        <w:spacing w:after="0" w:line="240" w:lineRule="auto"/>
        <w:jc w:val="center"/>
        <w:rPr>
          <w:rFonts w:eastAsia="Times New Roman"/>
          <w:b/>
          <w:sz w:val="32"/>
          <w:szCs w:val="32"/>
        </w:rPr>
      </w:pPr>
      <w:r w:rsidRPr="00E36D1C">
        <w:rPr>
          <w:rFonts w:eastAsia="Times New Roman"/>
          <w:noProof/>
          <w:color w:val="4685DF"/>
          <w:sz w:val="17"/>
          <w:szCs w:val="17"/>
        </w:rPr>
        <w:drawing>
          <wp:inline distT="0" distB="0" distL="0" distR="0">
            <wp:extent cx="1743075" cy="1876425"/>
            <wp:effectExtent l="0" t="0" r="9525" b="9525"/>
            <wp:docPr id="1" name="Picture 1" descr="Female Che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le Ch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876425"/>
                    </a:xfrm>
                    <a:prstGeom prst="rect">
                      <a:avLst/>
                    </a:prstGeom>
                    <a:noFill/>
                    <a:ln>
                      <a:noFill/>
                    </a:ln>
                  </pic:spPr>
                </pic:pic>
              </a:graphicData>
            </a:graphic>
          </wp:inline>
        </w:drawing>
      </w:r>
      <w:r w:rsidRPr="00E36D1C">
        <w:rPr>
          <w:rFonts w:ascii="Times New Roman" w:eastAsia="Times New Roman" w:hAnsi="Times New Roman" w:cs="Times New Roman"/>
        </w:rPr>
        <w:t xml:space="preserve"> </w:t>
      </w:r>
    </w:p>
    <w:p w:rsidR="00E36D1C" w:rsidRPr="00E36D1C" w:rsidRDefault="00E36D1C" w:rsidP="00E36D1C">
      <w:pPr>
        <w:tabs>
          <w:tab w:val="left" w:pos="561"/>
        </w:tabs>
        <w:spacing w:after="0" w:line="240" w:lineRule="auto"/>
        <w:jc w:val="center"/>
        <w:rPr>
          <w:rFonts w:eastAsia="Times New Roman"/>
          <w:b/>
          <w:sz w:val="32"/>
          <w:szCs w:val="32"/>
        </w:rPr>
      </w:pPr>
    </w:p>
    <w:p w:rsidR="00E36D1C" w:rsidRPr="00E36D1C" w:rsidRDefault="00E36D1C" w:rsidP="00E36D1C">
      <w:pPr>
        <w:tabs>
          <w:tab w:val="left" w:pos="561"/>
        </w:tabs>
        <w:spacing w:after="0" w:line="240" w:lineRule="auto"/>
        <w:rPr>
          <w:rFonts w:eastAsia="Times New Roman"/>
        </w:rPr>
      </w:pPr>
      <w:r w:rsidRPr="00E36D1C">
        <w:rPr>
          <w:rFonts w:eastAsia="Times New Roman"/>
        </w:rPr>
        <w:t xml:space="preserve">This workshop is designed especially for Food Service and Hospitality educators to update their culinary and classroom management skills.  Sessions will include classroom activities and three rotations in a professional kitchen to expose participants to the real world of professional baking and cooking.  Los Angeles Trade Tech professional chef/instructors will conduct sessions design to increase the skills of the novice as well as the experience teacher.  The chefs have all had industry experiences, which has prepared them to teach you how to prepare your students for employment.  Trending foods and industry progress will be highlighted.  </w:t>
      </w:r>
    </w:p>
    <w:p w:rsidR="00E36D1C" w:rsidRPr="00E36D1C" w:rsidRDefault="00E36D1C" w:rsidP="00E36D1C">
      <w:pPr>
        <w:tabs>
          <w:tab w:val="left" w:pos="561"/>
        </w:tabs>
        <w:spacing w:after="0" w:line="240" w:lineRule="auto"/>
        <w:rPr>
          <w:rFonts w:eastAsia="Times New Roman"/>
        </w:rPr>
      </w:pPr>
      <w:r w:rsidRPr="00E36D1C">
        <w:rPr>
          <w:rFonts w:eastAsia="Times New Roman"/>
        </w:rPr>
        <w:t xml:space="preserve">Note: Materials and activities will not be repeated from past workshops. </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tabs>
          <w:tab w:val="left" w:pos="561"/>
        </w:tabs>
        <w:spacing w:after="0" w:line="240" w:lineRule="auto"/>
        <w:rPr>
          <w:rFonts w:eastAsia="Times New Roman"/>
          <w:color w:val="644D0E"/>
          <w:lang w:val="en"/>
        </w:rPr>
      </w:pPr>
      <w:r w:rsidRPr="00E36D1C">
        <w:rPr>
          <w:rFonts w:eastAsia="Times New Roman"/>
          <w:b/>
        </w:rPr>
        <w:t xml:space="preserve">Workshop Dates and Location: </w:t>
      </w:r>
      <w:r w:rsidRPr="00E36D1C">
        <w:rPr>
          <w:rFonts w:eastAsia="Times New Roman"/>
        </w:rPr>
        <w:t>March 8-10, 2019, Los Angeles Trade Technical College, 400 West Washington Blvd., Los, Los Angeles</w:t>
      </w:r>
      <w:r w:rsidRPr="00E36D1C">
        <w:rPr>
          <w:rFonts w:eastAsia="Times New Roman"/>
          <w:color w:val="644D0E"/>
          <w:lang w:val="en"/>
        </w:rPr>
        <w:t xml:space="preserve"> 90015</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tabs>
          <w:tab w:val="left" w:pos="561"/>
        </w:tabs>
        <w:spacing w:after="0" w:line="240" w:lineRule="auto"/>
        <w:rPr>
          <w:rFonts w:eastAsia="Times New Roman"/>
        </w:rPr>
      </w:pPr>
      <w:r w:rsidRPr="00E36D1C">
        <w:rPr>
          <w:rFonts w:eastAsia="Times New Roman"/>
          <w:b/>
        </w:rPr>
        <w:t>Registration Due:</w:t>
      </w:r>
      <w:r w:rsidRPr="00E36D1C">
        <w:rPr>
          <w:rFonts w:eastAsia="Times New Roman"/>
        </w:rPr>
        <w:t xml:space="preserve"> Friday, February 15, 2019</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tabs>
          <w:tab w:val="left" w:pos="561"/>
        </w:tabs>
        <w:spacing w:after="0" w:line="240" w:lineRule="auto"/>
        <w:rPr>
          <w:rFonts w:eastAsia="Times New Roman"/>
        </w:rPr>
      </w:pPr>
      <w:r w:rsidRPr="00E36D1C">
        <w:rPr>
          <w:rFonts w:eastAsia="Times New Roman"/>
          <w:b/>
        </w:rPr>
        <w:t>Workshop Hours</w:t>
      </w:r>
      <w:r w:rsidRPr="00E36D1C">
        <w:rPr>
          <w:rFonts w:eastAsia="Times New Roman"/>
        </w:rPr>
        <w:t>: Friday, 12:00 p.m. – 5:30 p.m., Saturday, 8:00 a.m. – 5:00 p.m.</w:t>
      </w:r>
    </w:p>
    <w:p w:rsidR="00E36D1C" w:rsidRPr="00E36D1C" w:rsidRDefault="00E36D1C" w:rsidP="00E36D1C">
      <w:pPr>
        <w:tabs>
          <w:tab w:val="left" w:pos="561"/>
        </w:tabs>
        <w:spacing w:after="0" w:line="240" w:lineRule="auto"/>
        <w:rPr>
          <w:rFonts w:eastAsia="Times New Roman"/>
        </w:rPr>
      </w:pPr>
      <w:r w:rsidRPr="00E36D1C">
        <w:rPr>
          <w:rFonts w:eastAsia="Times New Roman"/>
        </w:rPr>
        <w:t xml:space="preserve">                               Sunday: 8:00 a.m. – 1:00 p.m.</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tabs>
          <w:tab w:val="left" w:pos="561"/>
        </w:tabs>
        <w:spacing w:after="0" w:line="240" w:lineRule="auto"/>
        <w:rPr>
          <w:rFonts w:eastAsia="Times New Roman"/>
        </w:rPr>
      </w:pPr>
      <w:r w:rsidRPr="00E36D1C">
        <w:rPr>
          <w:rFonts w:eastAsia="Times New Roman"/>
          <w:b/>
        </w:rPr>
        <w:t xml:space="preserve">Registration Fee: </w:t>
      </w:r>
      <w:r w:rsidRPr="00E36D1C">
        <w:rPr>
          <w:rFonts w:eastAsia="Times New Roman"/>
        </w:rPr>
        <w:t>$460.00</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tabs>
          <w:tab w:val="left" w:pos="561"/>
        </w:tabs>
        <w:spacing w:after="0" w:line="240" w:lineRule="auto"/>
        <w:rPr>
          <w:rFonts w:eastAsia="Times New Roman"/>
        </w:rPr>
      </w:pPr>
      <w:r w:rsidRPr="00E36D1C">
        <w:rPr>
          <w:rFonts w:eastAsia="Times New Roman"/>
        </w:rPr>
        <w:t>Space is limited to 36 participants</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tabs>
          <w:tab w:val="left" w:pos="561"/>
        </w:tabs>
        <w:spacing w:after="0" w:line="240" w:lineRule="auto"/>
        <w:rPr>
          <w:rFonts w:eastAsia="Times New Roman"/>
          <w:b/>
        </w:rPr>
      </w:pPr>
      <w:r w:rsidRPr="00E36D1C">
        <w:rPr>
          <w:rFonts w:eastAsia="Times New Roman"/>
          <w:b/>
        </w:rPr>
        <w:t>Registration includes the following:</w:t>
      </w:r>
    </w:p>
    <w:p w:rsidR="00E36D1C" w:rsidRPr="00E36D1C" w:rsidRDefault="00E36D1C" w:rsidP="00E36D1C">
      <w:pPr>
        <w:tabs>
          <w:tab w:val="left" w:pos="561"/>
        </w:tabs>
        <w:spacing w:after="0" w:line="240" w:lineRule="auto"/>
        <w:rPr>
          <w:rFonts w:eastAsia="Times New Roman"/>
        </w:rPr>
      </w:pPr>
      <w:r w:rsidRPr="00E36D1C">
        <w:rPr>
          <w:rFonts w:eastAsia="Times New Roman"/>
        </w:rPr>
        <w:tab/>
      </w:r>
      <w:r w:rsidRPr="00E36D1C">
        <w:rPr>
          <w:rFonts w:eastAsia="Times New Roman"/>
        </w:rPr>
        <w:sym w:font="Symbol" w:char="F0B7"/>
      </w:r>
      <w:r w:rsidRPr="00E36D1C">
        <w:rPr>
          <w:rFonts w:eastAsia="Times New Roman"/>
        </w:rPr>
        <w:tab/>
      </w:r>
      <w:r w:rsidRPr="00E36D1C">
        <w:rPr>
          <w:rFonts w:eastAsia="Times New Roman"/>
        </w:rPr>
        <w:tab/>
        <w:t>2 Breakfasts and 3 Luncheons</w:t>
      </w:r>
    </w:p>
    <w:p w:rsidR="00E36D1C" w:rsidRPr="00E36D1C" w:rsidRDefault="00E36D1C" w:rsidP="00E36D1C">
      <w:pPr>
        <w:tabs>
          <w:tab w:val="left" w:pos="561"/>
        </w:tabs>
        <w:spacing w:after="0" w:line="240" w:lineRule="auto"/>
        <w:rPr>
          <w:rFonts w:eastAsia="Times New Roman"/>
        </w:rPr>
      </w:pPr>
      <w:r w:rsidRPr="00E36D1C">
        <w:rPr>
          <w:rFonts w:eastAsia="Times New Roman"/>
        </w:rPr>
        <w:tab/>
      </w:r>
      <w:r w:rsidRPr="00E36D1C">
        <w:rPr>
          <w:rFonts w:eastAsia="Times New Roman"/>
        </w:rPr>
        <w:sym w:font="Symbol" w:char="F0B7"/>
      </w:r>
      <w:r w:rsidRPr="00E36D1C">
        <w:rPr>
          <w:rFonts w:eastAsia="Times New Roman"/>
        </w:rPr>
        <w:tab/>
      </w:r>
      <w:r w:rsidRPr="00E36D1C">
        <w:rPr>
          <w:rFonts w:eastAsia="Times New Roman"/>
        </w:rPr>
        <w:tab/>
        <w:t>Apron, side towel and hat to use and keep</w:t>
      </w:r>
    </w:p>
    <w:p w:rsidR="00E36D1C" w:rsidRPr="00E36D1C" w:rsidRDefault="00E36D1C" w:rsidP="00E36D1C">
      <w:pPr>
        <w:tabs>
          <w:tab w:val="left" w:pos="561"/>
        </w:tabs>
        <w:spacing w:after="0" w:line="240" w:lineRule="auto"/>
        <w:rPr>
          <w:rFonts w:eastAsia="Times New Roman"/>
        </w:rPr>
      </w:pPr>
      <w:r w:rsidRPr="00E36D1C">
        <w:rPr>
          <w:rFonts w:eastAsia="Times New Roman"/>
        </w:rPr>
        <w:tab/>
      </w:r>
      <w:r w:rsidRPr="00E36D1C">
        <w:rPr>
          <w:rFonts w:eastAsia="Times New Roman"/>
        </w:rPr>
        <w:sym w:font="Symbol" w:char="F0B7"/>
      </w:r>
      <w:r w:rsidRPr="00E36D1C">
        <w:rPr>
          <w:rFonts w:eastAsia="Times New Roman"/>
        </w:rPr>
        <w:tab/>
      </w:r>
      <w:r w:rsidRPr="00E36D1C">
        <w:rPr>
          <w:rFonts w:eastAsia="Times New Roman"/>
        </w:rPr>
        <w:tab/>
        <w:t>All materials and recipes used in the workshop</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tabs>
          <w:tab w:val="left" w:pos="561"/>
        </w:tabs>
        <w:spacing w:after="0" w:line="240" w:lineRule="auto"/>
        <w:rPr>
          <w:rFonts w:eastAsia="Times New Roman"/>
        </w:rPr>
      </w:pPr>
      <w:r w:rsidRPr="00E36D1C">
        <w:rPr>
          <w:rFonts w:eastAsia="Times New Roman"/>
        </w:rPr>
        <w:t>Note: Each participant must supply their own and wear a Chef’s coat.</w:t>
      </w:r>
    </w:p>
    <w:p w:rsidR="00E36D1C" w:rsidRPr="00E36D1C" w:rsidRDefault="00E36D1C" w:rsidP="00E36D1C">
      <w:pPr>
        <w:tabs>
          <w:tab w:val="left" w:pos="561"/>
        </w:tabs>
        <w:spacing w:after="0" w:line="240" w:lineRule="auto"/>
        <w:rPr>
          <w:rFonts w:eastAsia="Times New Roman"/>
        </w:rPr>
      </w:pPr>
    </w:p>
    <w:p w:rsidR="00E36D1C" w:rsidRPr="00E36D1C" w:rsidRDefault="00E36D1C" w:rsidP="00E36D1C">
      <w:pPr>
        <w:spacing w:after="0" w:line="240" w:lineRule="auto"/>
        <w:rPr>
          <w:rFonts w:eastAsia="Times New Roman"/>
        </w:rPr>
      </w:pPr>
      <w:r w:rsidRPr="00E36D1C">
        <w:rPr>
          <w:rFonts w:eastAsia="Times New Roman"/>
          <w:b/>
        </w:rPr>
        <w:t xml:space="preserve">University Credit: </w:t>
      </w:r>
      <w:r w:rsidRPr="00E36D1C">
        <w:rPr>
          <w:rFonts w:eastAsia="Times New Roman"/>
        </w:rPr>
        <w:t>One semester unit of academic graduate credit from CSU, Fresno can be earned for full attendance and participation in all workshop sessions.</w:t>
      </w:r>
    </w:p>
    <w:p w:rsidR="00E36D1C" w:rsidRPr="00E36D1C" w:rsidRDefault="00E36D1C" w:rsidP="00E36D1C">
      <w:pPr>
        <w:spacing w:after="0" w:line="240" w:lineRule="auto"/>
        <w:rPr>
          <w:rFonts w:eastAsia="Times New Roman"/>
        </w:rPr>
      </w:pPr>
      <w:r w:rsidRPr="00E36D1C">
        <w:rPr>
          <w:rFonts w:eastAsia="Times New Roman"/>
        </w:rPr>
        <w:t>Credit fee: $75.00.</w:t>
      </w:r>
    </w:p>
    <w:p w:rsidR="006A6EDF" w:rsidRDefault="006A6EDF"/>
    <w:sectPr w:rsidR="006A6EDF" w:rsidSect="00E36D1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85"/>
    <w:rsid w:val="00647A81"/>
    <w:rsid w:val="006A6EDF"/>
    <w:rsid w:val="00751A85"/>
    <w:rsid w:val="009A7FA9"/>
    <w:rsid w:val="00D14A99"/>
    <w:rsid w:val="00E3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C48C-AE9E-4C93-BE17-52CF8541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6897">
      <w:bodyDiv w:val="1"/>
      <w:marLeft w:val="0"/>
      <w:marRight w:val="0"/>
      <w:marTop w:val="0"/>
      <w:marBottom w:val="0"/>
      <w:divBdr>
        <w:top w:val="none" w:sz="0" w:space="0" w:color="auto"/>
        <w:left w:val="none" w:sz="0" w:space="0" w:color="auto"/>
        <w:bottom w:val="none" w:sz="0" w:space="0" w:color="auto"/>
        <w:right w:val="none" w:sz="0" w:space="0" w:color="auto"/>
      </w:divBdr>
      <w:divsChild>
        <w:div w:id="828903023">
          <w:marLeft w:val="0"/>
          <w:marRight w:val="0"/>
          <w:marTop w:val="0"/>
          <w:marBottom w:val="0"/>
          <w:divBdr>
            <w:top w:val="single" w:sz="6" w:space="6" w:color="516988"/>
            <w:left w:val="single" w:sz="6" w:space="5" w:color="516988"/>
            <w:bottom w:val="none" w:sz="0" w:space="6" w:color="auto"/>
            <w:right w:val="single" w:sz="6" w:space="5" w:color="51698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webweaver.nu/clipart/img/misc/food/chefs/female-chef.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Dilbeck</dc:creator>
  <cp:keywords/>
  <dc:description/>
  <cp:lastModifiedBy>Nina Dilbeck</cp:lastModifiedBy>
  <cp:revision>2</cp:revision>
  <cp:lastPrinted>2018-07-31T19:35:00Z</cp:lastPrinted>
  <dcterms:created xsi:type="dcterms:W3CDTF">2018-07-31T14:47:00Z</dcterms:created>
  <dcterms:modified xsi:type="dcterms:W3CDTF">2018-08-31T17:15:00Z</dcterms:modified>
</cp:coreProperties>
</file>